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07D6" w:rsidRPr="00CD6CA4" w:rsidRDefault="00677B19">
      <w:pPr>
        <w:jc w:val="center"/>
        <w:rPr>
          <w:sz w:val="18"/>
          <w:szCs w:val="18"/>
        </w:rPr>
      </w:pPr>
      <w:r w:rsidRPr="00CD6CA4">
        <w:rPr>
          <w:b/>
          <w:sz w:val="18"/>
          <w:szCs w:val="18"/>
        </w:rPr>
        <w:t>Copper Mountain Middle School</w:t>
      </w:r>
    </w:p>
    <w:p w:rsidR="004B07D6" w:rsidRPr="00CD6CA4" w:rsidRDefault="0046306C">
      <w:pPr>
        <w:jc w:val="center"/>
        <w:rPr>
          <w:sz w:val="18"/>
          <w:szCs w:val="18"/>
        </w:rPr>
      </w:pPr>
      <w:r>
        <w:rPr>
          <w:b/>
          <w:sz w:val="18"/>
          <w:szCs w:val="18"/>
        </w:rPr>
        <w:t>8th Grade Health 2015-2016</w:t>
      </w:r>
    </w:p>
    <w:p w:rsidR="004B07D6" w:rsidRPr="00CD6CA4" w:rsidRDefault="00677B19">
      <w:pPr>
        <w:jc w:val="center"/>
        <w:rPr>
          <w:sz w:val="18"/>
          <w:szCs w:val="18"/>
        </w:rPr>
      </w:pPr>
      <w:r w:rsidRPr="00CD6CA4">
        <w:rPr>
          <w:b/>
          <w:sz w:val="18"/>
          <w:szCs w:val="18"/>
        </w:rPr>
        <w:t>Disclosure Document</w:t>
      </w:r>
    </w:p>
    <w:p w:rsidR="004B07D6" w:rsidRPr="00CD6CA4" w:rsidRDefault="00677B19">
      <w:pPr>
        <w:jc w:val="center"/>
        <w:rPr>
          <w:sz w:val="18"/>
          <w:szCs w:val="18"/>
        </w:rPr>
      </w:pPr>
      <w:r w:rsidRPr="00CD6CA4">
        <w:rPr>
          <w:sz w:val="18"/>
          <w:szCs w:val="18"/>
        </w:rPr>
        <w:t>Teacher:  Whitney Marcum</w:t>
      </w:r>
    </w:p>
    <w:p w:rsidR="004B07D6" w:rsidRDefault="00677B19">
      <w:pPr>
        <w:jc w:val="center"/>
        <w:rPr>
          <w:color w:val="1155CC"/>
          <w:sz w:val="18"/>
          <w:szCs w:val="18"/>
          <w:u w:val="single"/>
        </w:rPr>
      </w:pPr>
      <w:r w:rsidRPr="00CD6CA4">
        <w:rPr>
          <w:sz w:val="18"/>
          <w:szCs w:val="18"/>
        </w:rPr>
        <w:t xml:space="preserve">Email:  </w:t>
      </w:r>
      <w:hyperlink r:id="rId4">
        <w:r w:rsidRPr="00CD6CA4">
          <w:rPr>
            <w:color w:val="1155CC"/>
            <w:sz w:val="18"/>
            <w:szCs w:val="18"/>
            <w:u w:val="single"/>
          </w:rPr>
          <w:t>whitney.marcum@jordandistrict.org</w:t>
        </w:r>
      </w:hyperlink>
    </w:p>
    <w:p w:rsidR="0046306C" w:rsidRDefault="0046306C">
      <w:pPr>
        <w:jc w:val="center"/>
        <w:rPr>
          <w:sz w:val="18"/>
          <w:szCs w:val="18"/>
        </w:rPr>
      </w:pPr>
      <w:r>
        <w:rPr>
          <w:sz w:val="18"/>
          <w:szCs w:val="18"/>
        </w:rPr>
        <w:t xml:space="preserve">Website: </w:t>
      </w:r>
      <w:hyperlink r:id="rId5" w:history="1">
        <w:r w:rsidRPr="00773D63">
          <w:rPr>
            <w:rStyle w:val="Hyperlink"/>
            <w:sz w:val="18"/>
            <w:szCs w:val="18"/>
          </w:rPr>
          <w:t>www.cmmshealth.weebly.com</w:t>
        </w:r>
      </w:hyperlink>
    </w:p>
    <w:p w:rsidR="004B07D6" w:rsidRPr="00CD6CA4" w:rsidRDefault="00677B19">
      <w:pPr>
        <w:jc w:val="center"/>
        <w:rPr>
          <w:sz w:val="18"/>
          <w:szCs w:val="18"/>
        </w:rPr>
      </w:pPr>
      <w:r w:rsidRPr="00CD6CA4">
        <w:rPr>
          <w:sz w:val="18"/>
          <w:szCs w:val="18"/>
        </w:rPr>
        <w:t>Phone: (801) 412-1200 ext. 1240</w:t>
      </w:r>
    </w:p>
    <w:p w:rsidR="004B07D6" w:rsidRPr="00CD6CA4" w:rsidRDefault="004B07D6">
      <w:pPr>
        <w:rPr>
          <w:sz w:val="18"/>
          <w:szCs w:val="18"/>
        </w:rPr>
      </w:pPr>
    </w:p>
    <w:p w:rsidR="004B07D6" w:rsidRPr="00CD6CA4" w:rsidRDefault="00677B19">
      <w:pPr>
        <w:rPr>
          <w:sz w:val="18"/>
          <w:szCs w:val="18"/>
        </w:rPr>
      </w:pPr>
      <w:r w:rsidRPr="00CD6CA4">
        <w:rPr>
          <w:b/>
          <w:sz w:val="18"/>
          <w:szCs w:val="18"/>
        </w:rPr>
        <w:t>Course Description and Objectives:</w:t>
      </w:r>
    </w:p>
    <w:p w:rsidR="004B07D6" w:rsidRPr="00CD6CA4" w:rsidRDefault="00677B19">
      <w:pPr>
        <w:rPr>
          <w:sz w:val="18"/>
          <w:szCs w:val="18"/>
        </w:rPr>
      </w:pPr>
      <w:r w:rsidRPr="00CD6CA4">
        <w:rPr>
          <w:sz w:val="18"/>
          <w:szCs w:val="18"/>
        </w:rPr>
        <w:t xml:space="preserve">Welcome to Health!  The purpose of this course is to teach students the importance of living a healthy lifestyle.  Health provides opportunities for students to develop knowledge, skills, and attitudes necessary for practicing lifelong, health-enhancing behaviors.  We will focus on the importance of responsible decision making to achieve overall wellness.  Students will learn these concepts through active, team-based learning. </w:t>
      </w:r>
    </w:p>
    <w:p w:rsidR="004B07D6" w:rsidRPr="00CD6CA4" w:rsidRDefault="004B07D6">
      <w:pPr>
        <w:rPr>
          <w:sz w:val="18"/>
          <w:szCs w:val="18"/>
        </w:rPr>
      </w:pPr>
    </w:p>
    <w:p w:rsidR="004B07D6" w:rsidRPr="00CD6CA4" w:rsidRDefault="00677B19">
      <w:pPr>
        <w:rPr>
          <w:sz w:val="18"/>
          <w:szCs w:val="18"/>
        </w:rPr>
      </w:pPr>
      <w:r w:rsidRPr="00CD6CA4">
        <w:rPr>
          <w:b/>
          <w:sz w:val="18"/>
          <w:szCs w:val="18"/>
        </w:rPr>
        <w:t>Units Covered:</w:t>
      </w:r>
    </w:p>
    <w:p w:rsidR="004B07D6" w:rsidRPr="00CD6CA4" w:rsidRDefault="00677B19">
      <w:pPr>
        <w:rPr>
          <w:sz w:val="18"/>
          <w:szCs w:val="18"/>
        </w:rPr>
      </w:pPr>
      <w:r w:rsidRPr="00CD6CA4">
        <w:rPr>
          <w:sz w:val="18"/>
          <w:szCs w:val="18"/>
        </w:rPr>
        <w:t xml:space="preserve">Healthy Self, Mental Health, </w:t>
      </w:r>
      <w:r w:rsidR="0046306C">
        <w:rPr>
          <w:sz w:val="18"/>
          <w:szCs w:val="18"/>
        </w:rPr>
        <w:t xml:space="preserve">Nutrition &amp; Fitness, </w:t>
      </w:r>
      <w:r w:rsidRPr="00CD6CA4">
        <w:rPr>
          <w:sz w:val="18"/>
          <w:szCs w:val="18"/>
        </w:rPr>
        <w:t xml:space="preserve">Substance Abuse, Safety/Internet Safety, Communicable &amp; Non-Communicable diseases, Human Development &amp; Reproduction (Starting in </w:t>
      </w:r>
      <w:r w:rsidR="0046306C">
        <w:rPr>
          <w:sz w:val="18"/>
          <w:szCs w:val="18"/>
        </w:rPr>
        <w:t>January</w:t>
      </w:r>
      <w:r w:rsidRPr="00CD6CA4">
        <w:rPr>
          <w:sz w:val="18"/>
          <w:szCs w:val="18"/>
        </w:rPr>
        <w:t xml:space="preserve">).  </w:t>
      </w:r>
    </w:p>
    <w:p w:rsidR="004B07D6" w:rsidRPr="00CD6CA4" w:rsidRDefault="004B07D6">
      <w:pPr>
        <w:rPr>
          <w:sz w:val="18"/>
          <w:szCs w:val="18"/>
        </w:rPr>
      </w:pPr>
    </w:p>
    <w:p w:rsidR="004B07D6" w:rsidRPr="00CD6CA4" w:rsidRDefault="00677B19">
      <w:pPr>
        <w:rPr>
          <w:sz w:val="18"/>
          <w:szCs w:val="18"/>
        </w:rPr>
      </w:pPr>
      <w:r w:rsidRPr="00CD6CA4">
        <w:rPr>
          <w:b/>
          <w:sz w:val="18"/>
          <w:szCs w:val="18"/>
        </w:rPr>
        <w:t>Classroom Rules</w:t>
      </w:r>
    </w:p>
    <w:p w:rsidR="004B07D6" w:rsidRPr="00CD6CA4" w:rsidRDefault="00677B19">
      <w:pPr>
        <w:rPr>
          <w:sz w:val="18"/>
          <w:szCs w:val="18"/>
        </w:rPr>
      </w:pPr>
      <w:r w:rsidRPr="00CD6CA4">
        <w:rPr>
          <w:sz w:val="18"/>
          <w:szCs w:val="18"/>
        </w:rPr>
        <w:t>All school policies are to be followed in this class.  There are additional classroom rules that are focused on choice, respect, and responsibility.</w:t>
      </w:r>
    </w:p>
    <w:p w:rsidR="004B07D6" w:rsidRPr="00CD6CA4" w:rsidRDefault="004B07D6">
      <w:pPr>
        <w:rPr>
          <w:sz w:val="18"/>
          <w:szCs w:val="18"/>
        </w:rPr>
      </w:pPr>
    </w:p>
    <w:p w:rsidR="004B07D6" w:rsidRPr="00CD6CA4" w:rsidRDefault="00677B19">
      <w:pPr>
        <w:rPr>
          <w:sz w:val="18"/>
          <w:szCs w:val="18"/>
        </w:rPr>
      </w:pPr>
      <w:r w:rsidRPr="00CD6CA4">
        <w:rPr>
          <w:b/>
          <w:sz w:val="18"/>
          <w:szCs w:val="18"/>
        </w:rPr>
        <w:t>Tardy Policy:</w:t>
      </w:r>
    </w:p>
    <w:p w:rsidR="004B07D6" w:rsidRPr="00CD6CA4" w:rsidRDefault="00677B19">
      <w:pPr>
        <w:rPr>
          <w:sz w:val="18"/>
          <w:szCs w:val="18"/>
        </w:rPr>
      </w:pPr>
      <w:r w:rsidRPr="00CD6CA4">
        <w:rPr>
          <w:sz w:val="18"/>
          <w:szCs w:val="18"/>
        </w:rPr>
        <w:t xml:space="preserve">Students must be in their </w:t>
      </w:r>
      <w:r w:rsidR="0046306C">
        <w:rPr>
          <w:sz w:val="18"/>
          <w:szCs w:val="18"/>
        </w:rPr>
        <w:t xml:space="preserve">assigned </w:t>
      </w:r>
      <w:r w:rsidR="00CD6CA4">
        <w:rPr>
          <w:sz w:val="18"/>
          <w:szCs w:val="18"/>
        </w:rPr>
        <w:t xml:space="preserve">seats when the bell rings.  Being tardy impacts </w:t>
      </w:r>
      <w:r w:rsidRPr="00CD6CA4">
        <w:rPr>
          <w:sz w:val="18"/>
          <w:szCs w:val="18"/>
        </w:rPr>
        <w:t>the citizenship grade, remain</w:t>
      </w:r>
      <w:r w:rsidR="00CD6CA4">
        <w:rPr>
          <w:sz w:val="18"/>
          <w:szCs w:val="18"/>
        </w:rPr>
        <w:t>s</w:t>
      </w:r>
      <w:r w:rsidRPr="00CD6CA4">
        <w:rPr>
          <w:sz w:val="18"/>
          <w:szCs w:val="18"/>
        </w:rPr>
        <w:t xml:space="preserve"> permanently on school records, and count</w:t>
      </w:r>
      <w:r w:rsidR="00CD6CA4">
        <w:rPr>
          <w:sz w:val="18"/>
          <w:szCs w:val="18"/>
        </w:rPr>
        <w:t>s</w:t>
      </w:r>
      <w:r w:rsidRPr="00CD6CA4">
        <w:rPr>
          <w:sz w:val="18"/>
          <w:szCs w:val="18"/>
        </w:rPr>
        <w:t xml:space="preserve"> toward school consequences.  </w:t>
      </w:r>
    </w:p>
    <w:p w:rsidR="004B07D6" w:rsidRPr="00CD6CA4" w:rsidRDefault="004B07D6">
      <w:pPr>
        <w:rPr>
          <w:sz w:val="18"/>
          <w:szCs w:val="18"/>
        </w:rPr>
      </w:pPr>
    </w:p>
    <w:p w:rsidR="004B07D6" w:rsidRPr="00CD6CA4" w:rsidRDefault="00677B19">
      <w:pPr>
        <w:rPr>
          <w:sz w:val="18"/>
          <w:szCs w:val="18"/>
        </w:rPr>
      </w:pPr>
      <w:r w:rsidRPr="00CD6CA4">
        <w:rPr>
          <w:b/>
          <w:sz w:val="18"/>
          <w:szCs w:val="18"/>
        </w:rPr>
        <w:t>Rewards:</w:t>
      </w:r>
    </w:p>
    <w:p w:rsidR="004B07D6" w:rsidRPr="00CD6CA4" w:rsidRDefault="00677B19">
      <w:pPr>
        <w:rPr>
          <w:sz w:val="18"/>
          <w:szCs w:val="18"/>
        </w:rPr>
      </w:pPr>
      <w:r w:rsidRPr="00CD6CA4">
        <w:rPr>
          <w:sz w:val="18"/>
          <w:szCs w:val="18"/>
        </w:rPr>
        <w:t xml:space="preserve">Students will be rewarded with Colt cards if they are on task, being positive, or go above and beyond on assignments.  Cold cards can be redeemed for prizes or used for other incentives during the class period.  </w:t>
      </w:r>
    </w:p>
    <w:p w:rsidR="004B07D6" w:rsidRPr="00CD6CA4" w:rsidRDefault="004B07D6">
      <w:pPr>
        <w:rPr>
          <w:sz w:val="18"/>
          <w:szCs w:val="18"/>
        </w:rPr>
      </w:pPr>
    </w:p>
    <w:p w:rsidR="004B07D6" w:rsidRPr="00CD6CA4" w:rsidRDefault="00677B19">
      <w:pPr>
        <w:rPr>
          <w:sz w:val="18"/>
          <w:szCs w:val="18"/>
        </w:rPr>
      </w:pPr>
      <w:r w:rsidRPr="00CD6CA4">
        <w:rPr>
          <w:b/>
          <w:sz w:val="18"/>
          <w:szCs w:val="18"/>
        </w:rPr>
        <w:t>Consequences:</w:t>
      </w:r>
    </w:p>
    <w:p w:rsidR="004B07D6" w:rsidRPr="00CD6CA4" w:rsidRDefault="00677B19">
      <w:pPr>
        <w:rPr>
          <w:sz w:val="18"/>
          <w:szCs w:val="18"/>
        </w:rPr>
      </w:pPr>
      <w:r w:rsidRPr="00CD6CA4">
        <w:rPr>
          <w:sz w:val="18"/>
          <w:szCs w:val="18"/>
        </w:rPr>
        <w:t>The following consequences may occur when a student chooses not to follow classroom rules:</w:t>
      </w:r>
    </w:p>
    <w:p w:rsidR="004B07D6" w:rsidRPr="00CD6CA4" w:rsidRDefault="0046306C">
      <w:pPr>
        <w:rPr>
          <w:sz w:val="18"/>
          <w:szCs w:val="18"/>
        </w:rPr>
      </w:pPr>
      <w:r>
        <w:rPr>
          <w:sz w:val="18"/>
          <w:szCs w:val="18"/>
        </w:rPr>
        <w:tab/>
        <w:t>Verbal warning</w:t>
      </w:r>
      <w:r>
        <w:rPr>
          <w:sz w:val="18"/>
          <w:szCs w:val="18"/>
        </w:rPr>
        <w:tab/>
      </w:r>
      <w:r>
        <w:rPr>
          <w:sz w:val="18"/>
          <w:szCs w:val="18"/>
        </w:rPr>
        <w:tab/>
      </w:r>
      <w:r>
        <w:rPr>
          <w:sz w:val="18"/>
          <w:szCs w:val="18"/>
        </w:rPr>
        <w:tab/>
      </w:r>
      <w:r>
        <w:rPr>
          <w:sz w:val="18"/>
          <w:szCs w:val="18"/>
        </w:rPr>
        <w:tab/>
      </w:r>
      <w:r>
        <w:rPr>
          <w:sz w:val="18"/>
          <w:szCs w:val="18"/>
        </w:rPr>
        <w:tab/>
        <w:t>Parent Contact</w:t>
      </w:r>
    </w:p>
    <w:p w:rsidR="004B07D6" w:rsidRPr="00CD6CA4" w:rsidRDefault="00677B19">
      <w:pPr>
        <w:rPr>
          <w:sz w:val="18"/>
          <w:szCs w:val="18"/>
        </w:rPr>
      </w:pPr>
      <w:r w:rsidRPr="00CD6CA4">
        <w:rPr>
          <w:sz w:val="18"/>
          <w:szCs w:val="18"/>
        </w:rPr>
        <w:tab/>
        <w:t>Talk with teacher after class</w:t>
      </w:r>
      <w:r w:rsidRPr="00CD6CA4">
        <w:rPr>
          <w:sz w:val="18"/>
          <w:szCs w:val="18"/>
        </w:rPr>
        <w:tab/>
      </w:r>
      <w:r w:rsidRPr="00CD6CA4">
        <w:rPr>
          <w:sz w:val="18"/>
          <w:szCs w:val="18"/>
        </w:rPr>
        <w:tab/>
      </w:r>
      <w:r w:rsidRPr="00CD6CA4">
        <w:rPr>
          <w:sz w:val="18"/>
          <w:szCs w:val="18"/>
        </w:rPr>
        <w:tab/>
      </w:r>
      <w:r w:rsidR="0046306C">
        <w:rPr>
          <w:sz w:val="18"/>
          <w:szCs w:val="18"/>
        </w:rPr>
        <w:t>Out-of-class isolation</w:t>
      </w:r>
    </w:p>
    <w:p w:rsidR="004B07D6" w:rsidRPr="00CD6CA4" w:rsidRDefault="00677B19">
      <w:pPr>
        <w:rPr>
          <w:sz w:val="18"/>
          <w:szCs w:val="18"/>
        </w:rPr>
      </w:pPr>
      <w:r w:rsidRPr="00CD6CA4">
        <w:rPr>
          <w:sz w:val="18"/>
          <w:szCs w:val="18"/>
        </w:rPr>
        <w:tab/>
        <w:t>Seat Change</w:t>
      </w:r>
      <w:r w:rsidRPr="00CD6CA4">
        <w:rPr>
          <w:sz w:val="18"/>
          <w:szCs w:val="18"/>
        </w:rPr>
        <w:tab/>
      </w:r>
      <w:r w:rsidRPr="00CD6CA4">
        <w:rPr>
          <w:sz w:val="18"/>
          <w:szCs w:val="18"/>
        </w:rPr>
        <w:tab/>
      </w:r>
      <w:r w:rsidRPr="00CD6CA4">
        <w:rPr>
          <w:sz w:val="18"/>
          <w:szCs w:val="18"/>
        </w:rPr>
        <w:tab/>
      </w:r>
      <w:r w:rsidRPr="00CD6CA4">
        <w:rPr>
          <w:sz w:val="18"/>
          <w:szCs w:val="18"/>
        </w:rPr>
        <w:tab/>
      </w:r>
      <w:r w:rsidRPr="00CD6CA4">
        <w:rPr>
          <w:sz w:val="18"/>
          <w:szCs w:val="18"/>
        </w:rPr>
        <w:tab/>
      </w:r>
      <w:r w:rsidR="0046306C">
        <w:rPr>
          <w:sz w:val="18"/>
          <w:szCs w:val="18"/>
        </w:rPr>
        <w:t>Referral to administration</w:t>
      </w:r>
    </w:p>
    <w:p w:rsidR="004B07D6" w:rsidRPr="00CD6CA4" w:rsidRDefault="00677B19">
      <w:pPr>
        <w:rPr>
          <w:sz w:val="18"/>
          <w:szCs w:val="18"/>
        </w:rPr>
      </w:pPr>
      <w:r w:rsidRPr="00CD6CA4">
        <w:rPr>
          <w:sz w:val="18"/>
          <w:szCs w:val="18"/>
        </w:rPr>
        <w:tab/>
      </w:r>
      <w:r w:rsidR="0046306C">
        <w:rPr>
          <w:sz w:val="18"/>
          <w:szCs w:val="18"/>
        </w:rPr>
        <w:t>Citizenship deduction</w:t>
      </w:r>
      <w:r w:rsidR="0046306C">
        <w:rPr>
          <w:sz w:val="18"/>
          <w:szCs w:val="18"/>
        </w:rPr>
        <w:tab/>
      </w:r>
      <w:r w:rsidRPr="00CD6CA4">
        <w:rPr>
          <w:sz w:val="18"/>
          <w:szCs w:val="18"/>
        </w:rPr>
        <w:tab/>
      </w:r>
      <w:r w:rsidRPr="00CD6CA4">
        <w:rPr>
          <w:sz w:val="18"/>
          <w:szCs w:val="18"/>
        </w:rPr>
        <w:tab/>
      </w:r>
      <w:r w:rsidRPr="00CD6CA4">
        <w:rPr>
          <w:sz w:val="18"/>
          <w:szCs w:val="18"/>
        </w:rPr>
        <w:tab/>
      </w:r>
      <w:r w:rsidRPr="00CD6CA4">
        <w:rPr>
          <w:sz w:val="18"/>
          <w:szCs w:val="18"/>
        </w:rPr>
        <w:tab/>
      </w:r>
      <w:r w:rsidR="0046306C">
        <w:rPr>
          <w:sz w:val="18"/>
          <w:szCs w:val="18"/>
        </w:rPr>
        <w:tab/>
      </w:r>
    </w:p>
    <w:p w:rsidR="004B07D6" w:rsidRPr="00CD6CA4" w:rsidRDefault="004B07D6">
      <w:pPr>
        <w:rPr>
          <w:sz w:val="18"/>
          <w:szCs w:val="18"/>
        </w:rPr>
      </w:pPr>
    </w:p>
    <w:p w:rsidR="004B07D6" w:rsidRPr="00CD6CA4" w:rsidRDefault="00677B19">
      <w:pPr>
        <w:rPr>
          <w:sz w:val="18"/>
          <w:szCs w:val="18"/>
        </w:rPr>
      </w:pPr>
      <w:r w:rsidRPr="00CD6CA4">
        <w:rPr>
          <w:b/>
          <w:sz w:val="18"/>
          <w:szCs w:val="18"/>
        </w:rPr>
        <w:t>Citizenship:</w:t>
      </w:r>
    </w:p>
    <w:p w:rsidR="004B07D6" w:rsidRPr="00CD6CA4" w:rsidRDefault="00677B19">
      <w:pPr>
        <w:rPr>
          <w:sz w:val="18"/>
          <w:szCs w:val="18"/>
        </w:rPr>
      </w:pPr>
      <w:r w:rsidRPr="00CD6CA4">
        <w:rPr>
          <w:sz w:val="18"/>
          <w:szCs w:val="18"/>
        </w:rPr>
        <w:tab/>
        <w:t>Honors (H)</w:t>
      </w:r>
      <w:r w:rsidRPr="00CD6CA4">
        <w:rPr>
          <w:sz w:val="18"/>
          <w:szCs w:val="18"/>
        </w:rPr>
        <w:tab/>
      </w:r>
      <w:r w:rsidRPr="00CD6CA4">
        <w:rPr>
          <w:sz w:val="18"/>
          <w:szCs w:val="18"/>
        </w:rPr>
        <w:tab/>
      </w:r>
      <w:r w:rsidRPr="00CD6CA4">
        <w:rPr>
          <w:sz w:val="18"/>
          <w:szCs w:val="18"/>
        </w:rPr>
        <w:tab/>
      </w:r>
      <w:r w:rsidRPr="00CD6CA4">
        <w:rPr>
          <w:sz w:val="18"/>
          <w:szCs w:val="18"/>
        </w:rPr>
        <w:tab/>
      </w:r>
      <w:r w:rsidRPr="00CD6CA4">
        <w:rPr>
          <w:sz w:val="18"/>
          <w:szCs w:val="18"/>
        </w:rPr>
        <w:tab/>
        <w:t>0-5 Citizenship Marks</w:t>
      </w:r>
    </w:p>
    <w:p w:rsidR="004B07D6" w:rsidRPr="00CD6CA4" w:rsidRDefault="00677B19">
      <w:pPr>
        <w:rPr>
          <w:sz w:val="18"/>
          <w:szCs w:val="18"/>
        </w:rPr>
      </w:pPr>
      <w:r w:rsidRPr="00CD6CA4">
        <w:rPr>
          <w:sz w:val="18"/>
          <w:szCs w:val="18"/>
        </w:rPr>
        <w:tab/>
        <w:t>Satisfactory (S)</w:t>
      </w:r>
      <w:r w:rsidRPr="00CD6CA4">
        <w:rPr>
          <w:sz w:val="18"/>
          <w:szCs w:val="18"/>
        </w:rPr>
        <w:tab/>
      </w:r>
      <w:r w:rsidRPr="00CD6CA4">
        <w:rPr>
          <w:sz w:val="18"/>
          <w:szCs w:val="18"/>
        </w:rPr>
        <w:tab/>
      </w:r>
      <w:r w:rsidRPr="00CD6CA4">
        <w:rPr>
          <w:sz w:val="18"/>
          <w:szCs w:val="18"/>
        </w:rPr>
        <w:tab/>
      </w:r>
      <w:r w:rsidRPr="00CD6CA4">
        <w:rPr>
          <w:sz w:val="18"/>
          <w:szCs w:val="18"/>
        </w:rPr>
        <w:tab/>
      </w:r>
      <w:r w:rsidRPr="00CD6CA4">
        <w:rPr>
          <w:sz w:val="18"/>
          <w:szCs w:val="18"/>
        </w:rPr>
        <w:tab/>
        <w:t>6-10 Citizenship Marks</w:t>
      </w:r>
    </w:p>
    <w:p w:rsidR="004B07D6" w:rsidRPr="00CD6CA4" w:rsidRDefault="00677B19">
      <w:pPr>
        <w:rPr>
          <w:sz w:val="18"/>
          <w:szCs w:val="18"/>
        </w:rPr>
      </w:pPr>
      <w:r w:rsidRPr="00CD6CA4">
        <w:rPr>
          <w:sz w:val="18"/>
          <w:szCs w:val="18"/>
        </w:rPr>
        <w:tab/>
        <w:t>Needs Improvement (N)</w:t>
      </w:r>
      <w:r w:rsidRPr="00CD6CA4">
        <w:rPr>
          <w:sz w:val="18"/>
          <w:szCs w:val="18"/>
        </w:rPr>
        <w:tab/>
      </w:r>
      <w:r w:rsidRPr="00CD6CA4">
        <w:rPr>
          <w:sz w:val="18"/>
          <w:szCs w:val="18"/>
        </w:rPr>
        <w:tab/>
      </w:r>
      <w:r w:rsidRPr="00CD6CA4">
        <w:rPr>
          <w:sz w:val="18"/>
          <w:szCs w:val="18"/>
        </w:rPr>
        <w:tab/>
      </w:r>
      <w:r w:rsidRPr="00CD6CA4">
        <w:rPr>
          <w:sz w:val="18"/>
          <w:szCs w:val="18"/>
        </w:rPr>
        <w:tab/>
        <w:t>11-15 Citizenship Marks</w:t>
      </w:r>
    </w:p>
    <w:p w:rsidR="004B07D6" w:rsidRPr="00CD6CA4" w:rsidRDefault="00677B19">
      <w:pPr>
        <w:rPr>
          <w:sz w:val="18"/>
          <w:szCs w:val="18"/>
        </w:rPr>
      </w:pPr>
      <w:r w:rsidRPr="00CD6CA4">
        <w:rPr>
          <w:sz w:val="18"/>
          <w:szCs w:val="18"/>
        </w:rPr>
        <w:tab/>
        <w:t>Unsatisfactory (U)</w:t>
      </w:r>
      <w:r w:rsidRPr="00CD6CA4">
        <w:rPr>
          <w:sz w:val="18"/>
          <w:szCs w:val="18"/>
        </w:rPr>
        <w:tab/>
      </w:r>
      <w:r w:rsidRPr="00CD6CA4">
        <w:rPr>
          <w:sz w:val="18"/>
          <w:szCs w:val="18"/>
        </w:rPr>
        <w:tab/>
      </w:r>
      <w:r w:rsidRPr="00CD6CA4">
        <w:rPr>
          <w:sz w:val="18"/>
          <w:szCs w:val="18"/>
        </w:rPr>
        <w:tab/>
      </w:r>
      <w:r w:rsidRPr="00CD6CA4">
        <w:rPr>
          <w:sz w:val="18"/>
          <w:szCs w:val="18"/>
        </w:rPr>
        <w:tab/>
        <w:t>16+ Citizenship Marks</w:t>
      </w:r>
    </w:p>
    <w:p w:rsidR="004B07D6" w:rsidRPr="00CD6CA4" w:rsidRDefault="00677B19">
      <w:pPr>
        <w:rPr>
          <w:sz w:val="18"/>
          <w:szCs w:val="18"/>
        </w:rPr>
      </w:pPr>
      <w:r w:rsidRPr="00CD6CA4">
        <w:rPr>
          <w:sz w:val="18"/>
          <w:szCs w:val="18"/>
        </w:rPr>
        <w:t xml:space="preserve">The infractions that result in citizenship marks include:  Being unprepared, passing notes, throwing objects, using cell phones or MP3 players without permission, arriving tardy, and behaving inappropriately.  </w:t>
      </w:r>
    </w:p>
    <w:p w:rsidR="004B07D6" w:rsidRPr="00CD6CA4" w:rsidRDefault="004B07D6">
      <w:pPr>
        <w:rPr>
          <w:sz w:val="18"/>
          <w:szCs w:val="18"/>
        </w:rPr>
      </w:pPr>
    </w:p>
    <w:p w:rsidR="004B07D6" w:rsidRPr="00CD6CA4" w:rsidRDefault="00677B19">
      <w:pPr>
        <w:rPr>
          <w:sz w:val="18"/>
          <w:szCs w:val="18"/>
        </w:rPr>
      </w:pPr>
      <w:r w:rsidRPr="00CD6CA4">
        <w:rPr>
          <w:sz w:val="18"/>
          <w:szCs w:val="18"/>
        </w:rPr>
        <w:t xml:space="preserve">Students will be able to make up lost citizenship points by turning in Colt cards (5 cards per point), or by making arrangements to come in and work on classroom tasks before or after school for 10 minutes per mark.  </w:t>
      </w:r>
    </w:p>
    <w:p w:rsidR="004B07D6" w:rsidRPr="00CD6CA4" w:rsidRDefault="004B07D6">
      <w:pPr>
        <w:rPr>
          <w:sz w:val="18"/>
          <w:szCs w:val="18"/>
        </w:rPr>
      </w:pPr>
    </w:p>
    <w:p w:rsidR="004B07D6" w:rsidRPr="00CD6CA4" w:rsidRDefault="00677B19">
      <w:pPr>
        <w:rPr>
          <w:sz w:val="18"/>
          <w:szCs w:val="18"/>
        </w:rPr>
      </w:pPr>
      <w:r w:rsidRPr="00CD6CA4">
        <w:rPr>
          <w:b/>
          <w:sz w:val="18"/>
          <w:szCs w:val="18"/>
        </w:rPr>
        <w:t>Grading:</w:t>
      </w:r>
      <w:r w:rsidRPr="00CD6CA4">
        <w:rPr>
          <w:sz w:val="18"/>
          <w:szCs w:val="18"/>
        </w:rPr>
        <w:t xml:space="preserve"> </w:t>
      </w:r>
    </w:p>
    <w:p w:rsidR="004B07D6" w:rsidRPr="00CD6CA4" w:rsidRDefault="00677B19">
      <w:pPr>
        <w:rPr>
          <w:sz w:val="18"/>
          <w:szCs w:val="18"/>
        </w:rPr>
      </w:pPr>
      <w:r w:rsidRPr="00CD6CA4">
        <w:rPr>
          <w:sz w:val="18"/>
          <w:szCs w:val="18"/>
        </w:rPr>
        <w:t>Letter grades are earned based on the following percentage scale:</w:t>
      </w:r>
    </w:p>
    <w:p w:rsidR="004B07D6" w:rsidRPr="00CD6CA4" w:rsidRDefault="00677B19">
      <w:pPr>
        <w:rPr>
          <w:sz w:val="18"/>
          <w:szCs w:val="18"/>
        </w:rPr>
      </w:pPr>
      <w:r w:rsidRPr="00CD6CA4">
        <w:rPr>
          <w:sz w:val="18"/>
          <w:szCs w:val="18"/>
        </w:rPr>
        <w:t xml:space="preserve">        </w:t>
      </w:r>
      <w:r w:rsidRPr="00CD6CA4">
        <w:rPr>
          <w:sz w:val="18"/>
          <w:szCs w:val="18"/>
        </w:rPr>
        <w:tab/>
        <w:t xml:space="preserve">      </w:t>
      </w:r>
      <w:r w:rsidRPr="00CD6CA4">
        <w:rPr>
          <w:sz w:val="18"/>
          <w:szCs w:val="18"/>
        </w:rPr>
        <w:tab/>
        <w:t xml:space="preserve">100-93 = A         </w:t>
      </w:r>
      <w:r w:rsidR="0046306C">
        <w:rPr>
          <w:sz w:val="18"/>
          <w:szCs w:val="18"/>
        </w:rPr>
        <w:t xml:space="preserve">  </w:t>
      </w:r>
      <w:r w:rsidRPr="00CD6CA4">
        <w:rPr>
          <w:sz w:val="18"/>
          <w:szCs w:val="18"/>
        </w:rPr>
        <w:t xml:space="preserve">80-82 = B-                </w:t>
      </w:r>
      <w:r w:rsidRPr="00CD6CA4">
        <w:rPr>
          <w:sz w:val="18"/>
          <w:szCs w:val="18"/>
        </w:rPr>
        <w:tab/>
        <w:t>67-69 = D+</w:t>
      </w:r>
    </w:p>
    <w:p w:rsidR="004B07D6" w:rsidRPr="00CD6CA4" w:rsidRDefault="00677B19">
      <w:pPr>
        <w:rPr>
          <w:sz w:val="18"/>
          <w:szCs w:val="18"/>
        </w:rPr>
      </w:pPr>
      <w:r w:rsidRPr="00CD6CA4">
        <w:rPr>
          <w:sz w:val="18"/>
          <w:szCs w:val="18"/>
        </w:rPr>
        <w:t xml:space="preserve">        </w:t>
      </w:r>
      <w:r w:rsidRPr="00CD6CA4">
        <w:rPr>
          <w:sz w:val="18"/>
          <w:szCs w:val="18"/>
        </w:rPr>
        <w:tab/>
        <w:t xml:space="preserve">        </w:t>
      </w:r>
      <w:r w:rsidRPr="00CD6CA4">
        <w:rPr>
          <w:sz w:val="18"/>
          <w:szCs w:val="18"/>
        </w:rPr>
        <w:tab/>
        <w:t xml:space="preserve">90-92 = A-        </w:t>
      </w:r>
      <w:r w:rsidRPr="00CD6CA4">
        <w:rPr>
          <w:sz w:val="18"/>
          <w:szCs w:val="18"/>
        </w:rPr>
        <w:tab/>
        <w:t xml:space="preserve">77-79 = C+               </w:t>
      </w:r>
      <w:r w:rsidRPr="00CD6CA4">
        <w:rPr>
          <w:sz w:val="18"/>
          <w:szCs w:val="18"/>
        </w:rPr>
        <w:tab/>
        <w:t>63-66 = D</w:t>
      </w:r>
    </w:p>
    <w:p w:rsidR="004B07D6" w:rsidRPr="00CD6CA4" w:rsidRDefault="00677B19">
      <w:pPr>
        <w:rPr>
          <w:sz w:val="18"/>
          <w:szCs w:val="18"/>
        </w:rPr>
      </w:pPr>
      <w:r w:rsidRPr="00CD6CA4">
        <w:rPr>
          <w:sz w:val="18"/>
          <w:szCs w:val="18"/>
        </w:rPr>
        <w:t xml:space="preserve">        </w:t>
      </w:r>
      <w:r w:rsidRPr="00CD6CA4">
        <w:rPr>
          <w:sz w:val="18"/>
          <w:szCs w:val="18"/>
        </w:rPr>
        <w:tab/>
        <w:t xml:space="preserve">        </w:t>
      </w:r>
      <w:r w:rsidRPr="00CD6CA4">
        <w:rPr>
          <w:sz w:val="18"/>
          <w:szCs w:val="18"/>
        </w:rPr>
        <w:tab/>
        <w:t xml:space="preserve">87-89 = B+       </w:t>
      </w:r>
      <w:r w:rsidRPr="00CD6CA4">
        <w:rPr>
          <w:sz w:val="18"/>
          <w:szCs w:val="18"/>
        </w:rPr>
        <w:tab/>
        <w:t xml:space="preserve">73-76 = C                  </w:t>
      </w:r>
      <w:r w:rsidRPr="00CD6CA4">
        <w:rPr>
          <w:sz w:val="18"/>
          <w:szCs w:val="18"/>
        </w:rPr>
        <w:tab/>
        <w:t>60-62 = D-</w:t>
      </w:r>
    </w:p>
    <w:p w:rsidR="004B07D6" w:rsidRPr="00CD6CA4" w:rsidRDefault="00677B19">
      <w:pPr>
        <w:rPr>
          <w:sz w:val="18"/>
          <w:szCs w:val="18"/>
        </w:rPr>
      </w:pPr>
      <w:r w:rsidRPr="00CD6CA4">
        <w:rPr>
          <w:sz w:val="18"/>
          <w:szCs w:val="18"/>
        </w:rPr>
        <w:t xml:space="preserve">          </w:t>
      </w:r>
      <w:r w:rsidRPr="00CD6CA4">
        <w:rPr>
          <w:sz w:val="18"/>
          <w:szCs w:val="18"/>
        </w:rPr>
        <w:tab/>
        <w:t xml:space="preserve">      </w:t>
      </w:r>
      <w:r w:rsidRPr="00CD6CA4">
        <w:rPr>
          <w:sz w:val="18"/>
          <w:szCs w:val="18"/>
        </w:rPr>
        <w:tab/>
        <w:t xml:space="preserve">83-86 = B        </w:t>
      </w:r>
      <w:r w:rsidR="0046306C">
        <w:rPr>
          <w:sz w:val="18"/>
          <w:szCs w:val="18"/>
        </w:rPr>
        <w:t xml:space="preserve"> </w:t>
      </w:r>
      <w:r w:rsidR="0046306C">
        <w:rPr>
          <w:sz w:val="18"/>
          <w:szCs w:val="18"/>
        </w:rPr>
        <w:tab/>
        <w:t xml:space="preserve">70-72 = C-               </w:t>
      </w:r>
      <w:r w:rsidR="0046306C">
        <w:rPr>
          <w:sz w:val="18"/>
          <w:szCs w:val="18"/>
        </w:rPr>
        <w:tab/>
        <w:t xml:space="preserve">  </w:t>
      </w:r>
      <w:r w:rsidRPr="00CD6CA4">
        <w:rPr>
          <w:sz w:val="18"/>
          <w:szCs w:val="18"/>
        </w:rPr>
        <w:t>0-59 = F</w:t>
      </w:r>
    </w:p>
    <w:p w:rsidR="004B07D6" w:rsidRPr="00CD6CA4" w:rsidRDefault="00677B19">
      <w:pPr>
        <w:rPr>
          <w:sz w:val="18"/>
          <w:szCs w:val="18"/>
        </w:rPr>
      </w:pPr>
      <w:r w:rsidRPr="00CD6CA4">
        <w:rPr>
          <w:sz w:val="18"/>
          <w:szCs w:val="18"/>
        </w:rPr>
        <w:lastRenderedPageBreak/>
        <w:t>Parents are encouraged to monitor student grades online through Skyward.  Please contact the counseling center for your username and password.</w:t>
      </w:r>
    </w:p>
    <w:p w:rsidR="004B07D6" w:rsidRPr="00CD6CA4" w:rsidRDefault="00677B19">
      <w:pPr>
        <w:rPr>
          <w:sz w:val="18"/>
          <w:szCs w:val="18"/>
        </w:rPr>
      </w:pPr>
      <w:r w:rsidRPr="00CD6CA4">
        <w:rPr>
          <w:sz w:val="18"/>
          <w:szCs w:val="18"/>
        </w:rPr>
        <w:t xml:space="preserve"> </w:t>
      </w:r>
    </w:p>
    <w:p w:rsidR="004B07D6" w:rsidRPr="00CD6CA4" w:rsidRDefault="00677B19">
      <w:pPr>
        <w:rPr>
          <w:sz w:val="18"/>
          <w:szCs w:val="18"/>
        </w:rPr>
      </w:pPr>
      <w:r w:rsidRPr="00CD6CA4">
        <w:rPr>
          <w:b/>
          <w:sz w:val="18"/>
          <w:szCs w:val="18"/>
        </w:rPr>
        <w:t>Grade Breakdown:</w:t>
      </w:r>
    </w:p>
    <w:p w:rsidR="004B07D6" w:rsidRPr="00CD6CA4" w:rsidRDefault="00677B19">
      <w:pPr>
        <w:rPr>
          <w:sz w:val="18"/>
          <w:szCs w:val="18"/>
        </w:rPr>
      </w:pPr>
      <w:r w:rsidRPr="00CD6CA4">
        <w:rPr>
          <w:sz w:val="18"/>
          <w:szCs w:val="18"/>
        </w:rPr>
        <w:t>90</w:t>
      </w:r>
      <w:proofErr w:type="gramStart"/>
      <w:r w:rsidRPr="00CD6CA4">
        <w:rPr>
          <w:sz w:val="18"/>
          <w:szCs w:val="18"/>
        </w:rPr>
        <w:t>%  Standards</w:t>
      </w:r>
      <w:proofErr w:type="gramEnd"/>
      <w:r w:rsidRPr="00CD6CA4">
        <w:rPr>
          <w:sz w:val="18"/>
          <w:szCs w:val="18"/>
        </w:rPr>
        <w:t>-Based Assessments</w:t>
      </w:r>
      <w:r w:rsidR="0046306C">
        <w:rPr>
          <w:sz w:val="18"/>
          <w:szCs w:val="18"/>
        </w:rPr>
        <w:t>/Projects</w:t>
      </w:r>
      <w:r w:rsidRPr="00CD6CA4">
        <w:rPr>
          <w:sz w:val="18"/>
          <w:szCs w:val="18"/>
        </w:rPr>
        <w:t>*</w:t>
      </w:r>
    </w:p>
    <w:p w:rsidR="004B07D6" w:rsidRPr="00CD6CA4" w:rsidRDefault="00677B19">
      <w:pPr>
        <w:rPr>
          <w:sz w:val="18"/>
          <w:szCs w:val="18"/>
        </w:rPr>
      </w:pPr>
      <w:r w:rsidRPr="00CD6CA4">
        <w:rPr>
          <w:sz w:val="18"/>
          <w:szCs w:val="18"/>
        </w:rPr>
        <w:t>10</w:t>
      </w:r>
      <w:proofErr w:type="gramStart"/>
      <w:r w:rsidRPr="00CD6CA4">
        <w:rPr>
          <w:sz w:val="18"/>
          <w:szCs w:val="18"/>
        </w:rPr>
        <w:t xml:space="preserve">%  </w:t>
      </w:r>
      <w:r w:rsidR="0046306C">
        <w:rPr>
          <w:sz w:val="18"/>
          <w:szCs w:val="18"/>
        </w:rPr>
        <w:t>Starters</w:t>
      </w:r>
      <w:proofErr w:type="gramEnd"/>
      <w:r w:rsidRPr="00CD6CA4">
        <w:rPr>
          <w:sz w:val="18"/>
          <w:szCs w:val="18"/>
        </w:rPr>
        <w:t>, Homework, and Participation</w:t>
      </w:r>
    </w:p>
    <w:p w:rsidR="004B07D6" w:rsidRPr="00CD6CA4" w:rsidRDefault="00677B19">
      <w:pPr>
        <w:rPr>
          <w:sz w:val="18"/>
          <w:szCs w:val="18"/>
        </w:rPr>
      </w:pPr>
      <w:r w:rsidRPr="00CD6CA4">
        <w:rPr>
          <w:sz w:val="18"/>
          <w:szCs w:val="18"/>
        </w:rPr>
        <w:t xml:space="preserve"> </w:t>
      </w:r>
    </w:p>
    <w:p w:rsidR="004B07D6" w:rsidRPr="00CD6CA4" w:rsidRDefault="00677B19">
      <w:pPr>
        <w:rPr>
          <w:sz w:val="18"/>
          <w:szCs w:val="18"/>
        </w:rPr>
      </w:pPr>
      <w:r w:rsidRPr="00CD6CA4">
        <w:rPr>
          <w:b/>
          <w:sz w:val="18"/>
          <w:szCs w:val="18"/>
        </w:rPr>
        <w:t>The Purpose of Grading</w:t>
      </w:r>
    </w:p>
    <w:p w:rsidR="004B07D6" w:rsidRPr="00CD6CA4" w:rsidRDefault="00677B19">
      <w:pPr>
        <w:rPr>
          <w:sz w:val="18"/>
          <w:szCs w:val="18"/>
        </w:rPr>
      </w:pPr>
      <w:r w:rsidRPr="00CD6CA4">
        <w:rPr>
          <w:sz w:val="18"/>
          <w:szCs w:val="18"/>
        </w:rPr>
        <w:t>The purpose of grading is to communicate with students and parents about the achievement and mastery of specific learning goals. It identifies students' levels of progress with regard to those goals, areas of strength, and areas where additional time and effort are needed.  Grades can be changed as the students go through the remediation process.</w:t>
      </w:r>
    </w:p>
    <w:p w:rsidR="004B07D6" w:rsidRPr="00CD6CA4" w:rsidRDefault="004B07D6">
      <w:pPr>
        <w:rPr>
          <w:sz w:val="18"/>
          <w:szCs w:val="18"/>
        </w:rPr>
      </w:pPr>
    </w:p>
    <w:p w:rsidR="004B07D6" w:rsidRPr="00CD6CA4" w:rsidRDefault="00677B19">
      <w:pPr>
        <w:rPr>
          <w:sz w:val="18"/>
          <w:szCs w:val="18"/>
        </w:rPr>
      </w:pPr>
      <w:r w:rsidRPr="00CD6CA4">
        <w:rPr>
          <w:b/>
          <w:sz w:val="18"/>
          <w:szCs w:val="18"/>
        </w:rPr>
        <w:t>Late Work/Resubmitting Assignments:</w:t>
      </w:r>
    </w:p>
    <w:p w:rsidR="004B07D6" w:rsidRPr="00CD6CA4" w:rsidRDefault="00677B19">
      <w:pPr>
        <w:rPr>
          <w:sz w:val="18"/>
          <w:szCs w:val="18"/>
        </w:rPr>
      </w:pPr>
      <w:r w:rsidRPr="00CD6CA4">
        <w:rPr>
          <w:sz w:val="18"/>
          <w:szCs w:val="18"/>
        </w:rPr>
        <w:t xml:space="preserve">Late work is accepted </w:t>
      </w:r>
      <w:r w:rsidR="0046306C">
        <w:rPr>
          <w:sz w:val="18"/>
          <w:szCs w:val="18"/>
        </w:rPr>
        <w:t>at any time as long as it is turned in by the quarter deadline</w:t>
      </w:r>
      <w:r w:rsidRPr="00CD6CA4">
        <w:rPr>
          <w:sz w:val="18"/>
          <w:szCs w:val="18"/>
        </w:rPr>
        <w:t xml:space="preserve">.  If a student feels that he or she did not get the grade they were hoping for on an assignment or test, I will allow them to redo the work as many times as they need in order to master the concept.  </w:t>
      </w:r>
    </w:p>
    <w:p w:rsidR="004B07D6" w:rsidRPr="00CD6CA4" w:rsidRDefault="004B07D6">
      <w:pPr>
        <w:rPr>
          <w:sz w:val="18"/>
          <w:szCs w:val="18"/>
        </w:rPr>
      </w:pPr>
    </w:p>
    <w:p w:rsidR="004B07D6" w:rsidRPr="00CD6CA4" w:rsidRDefault="00677B19">
      <w:pPr>
        <w:rPr>
          <w:sz w:val="18"/>
          <w:szCs w:val="18"/>
        </w:rPr>
      </w:pPr>
      <w:r w:rsidRPr="00CD6CA4">
        <w:rPr>
          <w:b/>
          <w:sz w:val="18"/>
          <w:szCs w:val="18"/>
        </w:rPr>
        <w:t>Absent Work:</w:t>
      </w:r>
    </w:p>
    <w:p w:rsidR="004B07D6" w:rsidRPr="00CD6CA4" w:rsidRDefault="00677B19">
      <w:pPr>
        <w:rPr>
          <w:sz w:val="18"/>
          <w:szCs w:val="18"/>
        </w:rPr>
      </w:pPr>
      <w:r w:rsidRPr="00CD6CA4">
        <w:rPr>
          <w:sz w:val="18"/>
          <w:szCs w:val="18"/>
        </w:rPr>
        <w:t xml:space="preserve">If a student is in class when an assignment is given, but absent when it is due, the assignment should be turned in the day the student returns. </w:t>
      </w:r>
    </w:p>
    <w:p w:rsidR="004B07D6" w:rsidRPr="00CD6CA4" w:rsidRDefault="00677B19">
      <w:pPr>
        <w:rPr>
          <w:sz w:val="18"/>
          <w:szCs w:val="18"/>
        </w:rPr>
      </w:pPr>
      <w:r w:rsidRPr="00CD6CA4">
        <w:rPr>
          <w:sz w:val="18"/>
          <w:szCs w:val="18"/>
        </w:rPr>
        <w:t>For assignments missed during absences, the student must meet with the teacher to discuss the assignment and negotiate a due date.</w:t>
      </w:r>
    </w:p>
    <w:p w:rsidR="004B07D6" w:rsidRPr="00CD6CA4" w:rsidRDefault="004B07D6">
      <w:pPr>
        <w:rPr>
          <w:sz w:val="18"/>
          <w:szCs w:val="18"/>
        </w:rPr>
      </w:pPr>
    </w:p>
    <w:p w:rsidR="004B07D6" w:rsidRPr="00CD6CA4" w:rsidRDefault="00677B19">
      <w:pPr>
        <w:rPr>
          <w:sz w:val="18"/>
          <w:szCs w:val="18"/>
        </w:rPr>
      </w:pPr>
      <w:r w:rsidRPr="00CD6CA4">
        <w:rPr>
          <w:b/>
          <w:sz w:val="18"/>
          <w:szCs w:val="18"/>
        </w:rPr>
        <w:t>USOE Human Sexuality Consent Form</w:t>
      </w:r>
      <w:r w:rsidRPr="00CD6CA4">
        <w:rPr>
          <w:sz w:val="18"/>
          <w:szCs w:val="18"/>
        </w:rPr>
        <w:t>:</w:t>
      </w:r>
    </w:p>
    <w:p w:rsidR="004B07D6" w:rsidRPr="00CD6CA4" w:rsidRDefault="00677B19">
      <w:pPr>
        <w:rPr>
          <w:sz w:val="18"/>
          <w:szCs w:val="18"/>
        </w:rPr>
      </w:pPr>
      <w:r w:rsidRPr="00CD6CA4">
        <w:rPr>
          <w:sz w:val="18"/>
          <w:szCs w:val="18"/>
        </w:rPr>
        <w:t xml:space="preserve">As part of this course, a unit on human development and reproduction will be taught.  Utah law requires that parents give their consent before their child takes part in any aspect of the unit.  You may opt your child out of any part of the unit or the entire unit.  Simply mark your preference on the consent form attached.  </w:t>
      </w:r>
    </w:p>
    <w:p w:rsidR="004B07D6" w:rsidRPr="00CD6CA4" w:rsidRDefault="004B07D6">
      <w:pPr>
        <w:rPr>
          <w:sz w:val="18"/>
          <w:szCs w:val="18"/>
        </w:rPr>
      </w:pPr>
    </w:p>
    <w:p w:rsidR="004B07D6" w:rsidRDefault="00677B19">
      <w:pPr>
        <w:rPr>
          <w:sz w:val="18"/>
          <w:szCs w:val="18"/>
        </w:rPr>
      </w:pPr>
      <w:r w:rsidRPr="00CD6CA4">
        <w:rPr>
          <w:sz w:val="18"/>
          <w:szCs w:val="18"/>
        </w:rPr>
        <w:t xml:space="preserve">If you have any questions about this subject, I am happy to go into further detail about what will be taught so you can make an informed decision about your child’s participation.  I highly encourage you to visit with me and preview lesson plans if you have any concerns about this unit. </w:t>
      </w:r>
    </w:p>
    <w:p w:rsidR="00CD6CA4" w:rsidRPr="00CD6CA4" w:rsidRDefault="00CD6CA4">
      <w:pPr>
        <w:rPr>
          <w:sz w:val="18"/>
          <w:szCs w:val="18"/>
        </w:rPr>
      </w:pPr>
    </w:p>
    <w:p w:rsidR="004B07D6" w:rsidRPr="00CD6CA4" w:rsidRDefault="004B07D6">
      <w:pPr>
        <w:rPr>
          <w:sz w:val="18"/>
          <w:szCs w:val="18"/>
        </w:rPr>
      </w:pPr>
    </w:p>
    <w:p w:rsidR="004B07D6" w:rsidRDefault="00677B19">
      <w:pPr>
        <w:rPr>
          <w:sz w:val="18"/>
          <w:szCs w:val="18"/>
        </w:rPr>
      </w:pPr>
      <w:r w:rsidRPr="00CD6CA4">
        <w:rPr>
          <w:sz w:val="18"/>
          <w:szCs w:val="18"/>
        </w:rPr>
        <w:t xml:space="preserve">Thank you for studying this disclosure with your student.  Please file it for further reference.  </w:t>
      </w:r>
    </w:p>
    <w:p w:rsidR="00CD6CA4" w:rsidRPr="00CD6CA4" w:rsidRDefault="00CD6CA4">
      <w:pPr>
        <w:rPr>
          <w:sz w:val="18"/>
          <w:szCs w:val="18"/>
        </w:rPr>
      </w:pPr>
    </w:p>
    <w:p w:rsidR="004B07D6" w:rsidRPr="00CD6CA4" w:rsidRDefault="004B07D6">
      <w:pPr>
        <w:rPr>
          <w:sz w:val="18"/>
          <w:szCs w:val="18"/>
        </w:rPr>
      </w:pPr>
    </w:p>
    <w:p w:rsidR="004B07D6" w:rsidRDefault="00677B19">
      <w:pPr>
        <w:rPr>
          <w:sz w:val="18"/>
          <w:szCs w:val="18"/>
        </w:rPr>
      </w:pPr>
      <w:r w:rsidRPr="00CD6CA4">
        <w:rPr>
          <w:sz w:val="18"/>
          <w:szCs w:val="18"/>
        </w:rPr>
        <w:t>Teacher Signature ______________________________________________________________________</w:t>
      </w:r>
    </w:p>
    <w:p w:rsidR="00CD6CA4" w:rsidRPr="00CD6CA4" w:rsidRDefault="00CD6CA4">
      <w:pPr>
        <w:rPr>
          <w:sz w:val="18"/>
          <w:szCs w:val="18"/>
        </w:rPr>
      </w:pPr>
    </w:p>
    <w:p w:rsidR="004B07D6" w:rsidRPr="00CD6CA4" w:rsidRDefault="004B07D6">
      <w:pPr>
        <w:rPr>
          <w:sz w:val="18"/>
          <w:szCs w:val="18"/>
        </w:rPr>
      </w:pPr>
    </w:p>
    <w:p w:rsidR="004B07D6" w:rsidRDefault="00677B19">
      <w:pPr>
        <w:rPr>
          <w:sz w:val="18"/>
          <w:szCs w:val="18"/>
        </w:rPr>
      </w:pPr>
      <w:r w:rsidRPr="00CD6CA4">
        <w:rPr>
          <w:sz w:val="18"/>
          <w:szCs w:val="18"/>
        </w:rPr>
        <w:t>Administration Signature _________________________________________________________________</w:t>
      </w:r>
    </w:p>
    <w:p w:rsidR="00CD6CA4" w:rsidRDefault="00CD6CA4">
      <w:pPr>
        <w:rPr>
          <w:sz w:val="18"/>
          <w:szCs w:val="18"/>
        </w:rPr>
      </w:pPr>
    </w:p>
    <w:p w:rsidR="00CD6CA4" w:rsidRDefault="00CD6CA4">
      <w:pPr>
        <w:rPr>
          <w:sz w:val="18"/>
          <w:szCs w:val="18"/>
        </w:rPr>
      </w:pPr>
    </w:p>
    <w:p w:rsidR="00CD6CA4" w:rsidRDefault="00CD6CA4">
      <w:pPr>
        <w:rPr>
          <w:sz w:val="18"/>
          <w:szCs w:val="18"/>
        </w:rPr>
      </w:pPr>
    </w:p>
    <w:p w:rsidR="00CD6CA4" w:rsidRDefault="00CD6CA4">
      <w:pPr>
        <w:rPr>
          <w:sz w:val="18"/>
          <w:szCs w:val="18"/>
        </w:rPr>
      </w:pPr>
    </w:p>
    <w:p w:rsidR="00CD6CA4" w:rsidRDefault="00CD6CA4">
      <w:pPr>
        <w:rPr>
          <w:sz w:val="18"/>
          <w:szCs w:val="18"/>
        </w:rPr>
      </w:pPr>
    </w:p>
    <w:p w:rsidR="00CD6CA4" w:rsidRDefault="00CD6CA4">
      <w:pPr>
        <w:rPr>
          <w:sz w:val="18"/>
          <w:szCs w:val="18"/>
        </w:rPr>
      </w:pPr>
    </w:p>
    <w:p w:rsidR="00CD6CA4" w:rsidRDefault="00CD6CA4">
      <w:pPr>
        <w:rPr>
          <w:sz w:val="18"/>
          <w:szCs w:val="18"/>
        </w:rPr>
      </w:pPr>
    </w:p>
    <w:p w:rsidR="00CD6CA4" w:rsidRDefault="00CD6CA4">
      <w:pPr>
        <w:rPr>
          <w:sz w:val="18"/>
          <w:szCs w:val="18"/>
        </w:rPr>
      </w:pPr>
    </w:p>
    <w:p w:rsidR="00CD6CA4" w:rsidRDefault="00CD6CA4">
      <w:pPr>
        <w:rPr>
          <w:sz w:val="18"/>
          <w:szCs w:val="18"/>
        </w:rPr>
      </w:pPr>
    </w:p>
    <w:p w:rsidR="004B07D6" w:rsidRDefault="004B07D6" w:rsidP="00126F71">
      <w:pPr>
        <w:rPr>
          <w:sz w:val="18"/>
          <w:szCs w:val="18"/>
        </w:rPr>
      </w:pPr>
    </w:p>
    <w:p w:rsidR="00126F71" w:rsidRDefault="00126F71" w:rsidP="00126F71">
      <w:pPr>
        <w:rPr>
          <w:sz w:val="18"/>
          <w:szCs w:val="18"/>
        </w:rPr>
      </w:pPr>
    </w:p>
    <w:p w:rsidR="00126F71" w:rsidRDefault="00126F71" w:rsidP="00126F71"/>
    <w:p w:rsidR="004B07D6" w:rsidRPr="00CD6CA4" w:rsidRDefault="004B07D6">
      <w:pPr>
        <w:jc w:val="center"/>
        <w:rPr>
          <w:sz w:val="24"/>
          <w:szCs w:val="24"/>
        </w:rPr>
      </w:pPr>
    </w:p>
    <w:p w:rsidR="004B07D6" w:rsidRPr="00126F71" w:rsidRDefault="00677B19">
      <w:pPr>
        <w:jc w:val="center"/>
        <w:rPr>
          <w:rFonts w:ascii="Times New Roman" w:hAnsi="Times New Roman" w:cs="Times New Roman"/>
        </w:rPr>
      </w:pPr>
      <w:r w:rsidRPr="00126F71">
        <w:rPr>
          <w:rFonts w:ascii="Times New Roman" w:hAnsi="Times New Roman" w:cs="Times New Roman"/>
          <w:b/>
          <w:sz w:val="20"/>
        </w:rPr>
        <w:lastRenderedPageBreak/>
        <w:t>DISCLOSURE:  8th Grade Health</w:t>
      </w:r>
    </w:p>
    <w:p w:rsidR="004B07D6" w:rsidRPr="00126F71" w:rsidRDefault="00677B19">
      <w:pPr>
        <w:jc w:val="center"/>
        <w:rPr>
          <w:rFonts w:ascii="Times New Roman" w:hAnsi="Times New Roman" w:cs="Times New Roman"/>
        </w:rPr>
      </w:pPr>
      <w:r w:rsidRPr="00126F71">
        <w:rPr>
          <w:rFonts w:ascii="Times New Roman" w:hAnsi="Times New Roman" w:cs="Times New Roman"/>
          <w:sz w:val="20"/>
        </w:rPr>
        <w:t xml:space="preserve">*Please fill out and return to Mrs. Marcum by </w:t>
      </w:r>
      <w:r w:rsidR="00C600A1">
        <w:rPr>
          <w:rFonts w:ascii="Times New Roman" w:hAnsi="Times New Roman" w:cs="Times New Roman"/>
          <w:sz w:val="20"/>
        </w:rPr>
        <w:t>Monday, August 31</w:t>
      </w:r>
      <w:r w:rsidR="00C600A1" w:rsidRPr="00C600A1">
        <w:rPr>
          <w:rFonts w:ascii="Times New Roman" w:hAnsi="Times New Roman" w:cs="Times New Roman"/>
          <w:sz w:val="20"/>
          <w:vertAlign w:val="superscript"/>
        </w:rPr>
        <w:t>st</w:t>
      </w:r>
      <w:r w:rsidR="00C600A1">
        <w:rPr>
          <w:rFonts w:ascii="Times New Roman" w:hAnsi="Times New Roman" w:cs="Times New Roman"/>
          <w:sz w:val="20"/>
        </w:rPr>
        <w:t xml:space="preserve"> </w:t>
      </w:r>
      <w:bookmarkStart w:id="0" w:name="_GoBack"/>
      <w:bookmarkEnd w:id="0"/>
      <w:r w:rsidRPr="00126F71">
        <w:rPr>
          <w:rFonts w:ascii="Times New Roman" w:hAnsi="Times New Roman" w:cs="Times New Roman"/>
          <w:sz w:val="20"/>
        </w:rPr>
        <w:t xml:space="preserve"> </w:t>
      </w:r>
    </w:p>
    <w:p w:rsidR="004B07D6" w:rsidRPr="00126F71" w:rsidRDefault="004B07D6">
      <w:pPr>
        <w:jc w:val="cente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Student’s Name: _______________________</w:t>
      </w:r>
      <w:r w:rsidR="00126F71">
        <w:rPr>
          <w:rFonts w:ascii="Times New Roman" w:hAnsi="Times New Roman" w:cs="Times New Roman"/>
          <w:sz w:val="20"/>
        </w:rPr>
        <w:t xml:space="preserve">______________________________ </w:t>
      </w:r>
      <w:r w:rsidRPr="00126F71">
        <w:rPr>
          <w:rFonts w:ascii="Times New Roman" w:hAnsi="Times New Roman" w:cs="Times New Roman"/>
          <w:sz w:val="20"/>
        </w:rPr>
        <w:t>Period: ____________</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b/>
          <w:sz w:val="20"/>
        </w:rPr>
        <w:t>Parent Communication Information</w:t>
      </w:r>
      <w:r w:rsidRPr="00126F71">
        <w:rPr>
          <w:rFonts w:ascii="Times New Roman" w:hAnsi="Times New Roman" w:cs="Times New Roman"/>
          <w:sz w:val="20"/>
        </w:rPr>
        <w:t>:</w:t>
      </w:r>
    </w:p>
    <w:p w:rsidR="004B07D6" w:rsidRPr="00126F71" w:rsidRDefault="00677B19">
      <w:pPr>
        <w:rPr>
          <w:rFonts w:ascii="Times New Roman" w:hAnsi="Times New Roman" w:cs="Times New Roman"/>
        </w:rPr>
      </w:pPr>
      <w:r w:rsidRPr="00126F71">
        <w:rPr>
          <w:rFonts w:ascii="Times New Roman" w:hAnsi="Times New Roman" w:cs="Times New Roman"/>
          <w:sz w:val="20"/>
        </w:rPr>
        <w:t>Please provide the following information so that the teacher may contact you.</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Parent/Guardian First and Last Names:  _____________________________________________________</w:t>
      </w:r>
      <w:r w:rsidR="00C600A1">
        <w:rPr>
          <w:rFonts w:ascii="Times New Roman" w:hAnsi="Times New Roman" w:cs="Times New Roman"/>
          <w:sz w:val="20"/>
        </w:rPr>
        <w:t>________</w:t>
      </w:r>
    </w:p>
    <w:p w:rsidR="004B07D6" w:rsidRPr="00126F71" w:rsidRDefault="004B07D6">
      <w:pPr>
        <w:rPr>
          <w:rFonts w:ascii="Times New Roman" w:hAnsi="Times New Roman" w:cs="Times New Roman"/>
        </w:rPr>
      </w:pPr>
    </w:p>
    <w:p w:rsidR="004B07D6" w:rsidRPr="00126F71" w:rsidRDefault="00C600A1">
      <w:pPr>
        <w:rPr>
          <w:rFonts w:ascii="Times New Roman" w:hAnsi="Times New Roman" w:cs="Times New Roman"/>
        </w:rPr>
      </w:pPr>
      <w:r>
        <w:rPr>
          <w:rFonts w:ascii="Times New Roman" w:hAnsi="Times New Roman" w:cs="Times New Roman"/>
          <w:sz w:val="20"/>
        </w:rPr>
        <w:t xml:space="preserve">Phone Numbers:  Primary: </w:t>
      </w:r>
      <w:r w:rsidR="00677B19" w:rsidRPr="00126F71">
        <w:rPr>
          <w:rFonts w:ascii="Times New Roman" w:hAnsi="Times New Roman" w:cs="Times New Roman"/>
          <w:sz w:val="20"/>
        </w:rPr>
        <w:t>____________________</w:t>
      </w:r>
      <w:r>
        <w:rPr>
          <w:rFonts w:ascii="Times New Roman" w:hAnsi="Times New Roman" w:cs="Times New Roman"/>
          <w:sz w:val="20"/>
        </w:rPr>
        <w:t>__________</w:t>
      </w:r>
      <w:r w:rsidR="00126F71">
        <w:rPr>
          <w:rFonts w:ascii="Times New Roman" w:hAnsi="Times New Roman" w:cs="Times New Roman"/>
          <w:sz w:val="20"/>
        </w:rPr>
        <w:t xml:space="preserve"> </w:t>
      </w:r>
      <w:r>
        <w:rPr>
          <w:rFonts w:ascii="Times New Roman" w:hAnsi="Times New Roman" w:cs="Times New Roman"/>
          <w:sz w:val="20"/>
        </w:rPr>
        <w:t>Secondary: _______________________________</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Parent’s email:  _________________________________________________________________________</w:t>
      </w:r>
      <w:r w:rsidR="00C600A1">
        <w:rPr>
          <w:rFonts w:ascii="Times New Roman" w:hAnsi="Times New Roman" w:cs="Times New Roman"/>
          <w:sz w:val="20"/>
        </w:rPr>
        <w:t>_______</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Student’s email: ________________________________________________________________________</w:t>
      </w:r>
      <w:r w:rsidR="00C600A1">
        <w:rPr>
          <w:rFonts w:ascii="Times New Roman" w:hAnsi="Times New Roman" w:cs="Times New Roman"/>
          <w:sz w:val="20"/>
        </w:rPr>
        <w:t>________</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Please circle the preferred contact method:</w:t>
      </w:r>
    </w:p>
    <w:p w:rsidR="004B07D6" w:rsidRPr="00126F71" w:rsidRDefault="00677B19" w:rsidP="00C600A1">
      <w:pPr>
        <w:ind w:firstLine="720"/>
        <w:rPr>
          <w:rFonts w:ascii="Times New Roman" w:hAnsi="Times New Roman" w:cs="Times New Roman"/>
        </w:rPr>
      </w:pPr>
      <w:r w:rsidRPr="00126F71">
        <w:rPr>
          <w:rFonts w:ascii="Times New Roman" w:hAnsi="Times New Roman" w:cs="Times New Roman"/>
          <w:sz w:val="20"/>
        </w:rPr>
        <w:t>Phone</w:t>
      </w:r>
      <w:r w:rsidRPr="00126F71">
        <w:rPr>
          <w:rFonts w:ascii="Times New Roman" w:hAnsi="Times New Roman" w:cs="Times New Roman"/>
          <w:sz w:val="20"/>
        </w:rPr>
        <w:tab/>
      </w:r>
      <w:r w:rsidRPr="00126F71">
        <w:rPr>
          <w:rFonts w:ascii="Times New Roman" w:hAnsi="Times New Roman" w:cs="Times New Roman"/>
          <w:sz w:val="20"/>
        </w:rPr>
        <w:tab/>
      </w:r>
      <w:r w:rsidRPr="00126F71">
        <w:rPr>
          <w:rFonts w:ascii="Times New Roman" w:hAnsi="Times New Roman" w:cs="Times New Roman"/>
          <w:sz w:val="20"/>
        </w:rPr>
        <w:tab/>
      </w:r>
      <w:r w:rsidRPr="00126F71">
        <w:rPr>
          <w:rFonts w:ascii="Times New Roman" w:hAnsi="Times New Roman" w:cs="Times New Roman"/>
          <w:sz w:val="20"/>
        </w:rPr>
        <w:tab/>
        <w:t>E-mail</w:t>
      </w:r>
      <w:r w:rsidRPr="00126F71">
        <w:rPr>
          <w:rFonts w:ascii="Times New Roman" w:hAnsi="Times New Roman" w:cs="Times New Roman"/>
          <w:sz w:val="20"/>
        </w:rPr>
        <w:tab/>
      </w:r>
      <w:r w:rsidRPr="00126F71">
        <w:rPr>
          <w:rFonts w:ascii="Times New Roman" w:hAnsi="Times New Roman" w:cs="Times New Roman"/>
          <w:sz w:val="20"/>
        </w:rPr>
        <w:tab/>
      </w:r>
      <w:r w:rsidR="00C600A1">
        <w:rPr>
          <w:rFonts w:ascii="Times New Roman" w:hAnsi="Times New Roman" w:cs="Times New Roman"/>
          <w:sz w:val="20"/>
        </w:rPr>
        <w:tab/>
      </w:r>
      <w:r w:rsidR="00C600A1">
        <w:rPr>
          <w:rFonts w:ascii="Times New Roman" w:hAnsi="Times New Roman" w:cs="Times New Roman"/>
          <w:sz w:val="20"/>
        </w:rPr>
        <w:tab/>
      </w:r>
      <w:r w:rsidRPr="00126F71">
        <w:rPr>
          <w:rFonts w:ascii="Times New Roman" w:hAnsi="Times New Roman" w:cs="Times New Roman"/>
          <w:sz w:val="20"/>
        </w:rPr>
        <w:t>Other_______</w:t>
      </w:r>
      <w:r w:rsidR="00C600A1">
        <w:rPr>
          <w:rFonts w:ascii="Times New Roman" w:hAnsi="Times New Roman" w:cs="Times New Roman"/>
          <w:sz w:val="20"/>
        </w:rPr>
        <w:t>____</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b/>
          <w:sz w:val="20"/>
        </w:rPr>
        <w:t>Internet Resources</w:t>
      </w:r>
      <w:r w:rsidRPr="00126F71">
        <w:rPr>
          <w:rFonts w:ascii="Times New Roman" w:hAnsi="Times New Roman" w:cs="Times New Roman"/>
          <w:sz w:val="20"/>
        </w:rPr>
        <w:t xml:space="preserve">:  </w:t>
      </w:r>
    </w:p>
    <w:p w:rsidR="004B07D6" w:rsidRPr="00126F71" w:rsidRDefault="00677B19">
      <w:pPr>
        <w:rPr>
          <w:rFonts w:ascii="Times New Roman" w:hAnsi="Times New Roman" w:cs="Times New Roman"/>
        </w:rPr>
      </w:pPr>
      <w:r w:rsidRPr="00126F71">
        <w:rPr>
          <w:rFonts w:ascii="Times New Roman" w:hAnsi="Times New Roman" w:cs="Times New Roman"/>
          <w:sz w:val="20"/>
        </w:rPr>
        <w:t xml:space="preserve">We will be doing a variety of assignments using online resources.  Does the student have access to the Internet at home?  Please circle yes or no. </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Yes</w:t>
      </w:r>
      <w:r w:rsidRPr="00126F71">
        <w:rPr>
          <w:rFonts w:ascii="Times New Roman" w:hAnsi="Times New Roman" w:cs="Times New Roman"/>
          <w:sz w:val="20"/>
        </w:rPr>
        <w:tab/>
      </w:r>
      <w:r w:rsidRPr="00126F71">
        <w:rPr>
          <w:rFonts w:ascii="Times New Roman" w:hAnsi="Times New Roman" w:cs="Times New Roman"/>
          <w:sz w:val="20"/>
        </w:rPr>
        <w:tab/>
        <w:t>No</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 xml:space="preserve">Students who do not have Internet access may use the Copper Mountain’s Media Center computers before or after school to complete these assignments.  </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b/>
          <w:sz w:val="20"/>
        </w:rPr>
        <w:t>Permission to view PG Movies</w:t>
      </w:r>
      <w:r w:rsidRPr="00126F71">
        <w:rPr>
          <w:rFonts w:ascii="Times New Roman" w:hAnsi="Times New Roman" w:cs="Times New Roman"/>
          <w:sz w:val="20"/>
        </w:rPr>
        <w:t>:</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Yes</w:t>
      </w:r>
      <w:r w:rsidRPr="00126F71">
        <w:rPr>
          <w:rFonts w:ascii="Times New Roman" w:hAnsi="Times New Roman" w:cs="Times New Roman"/>
          <w:sz w:val="20"/>
        </w:rPr>
        <w:tab/>
      </w:r>
      <w:r w:rsidRPr="00126F71">
        <w:rPr>
          <w:rFonts w:ascii="Times New Roman" w:hAnsi="Times New Roman" w:cs="Times New Roman"/>
          <w:sz w:val="20"/>
        </w:rPr>
        <w:tab/>
        <w:t>No</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b/>
          <w:sz w:val="20"/>
        </w:rPr>
        <w:t>Permission to Publish:</w:t>
      </w:r>
    </w:p>
    <w:p w:rsidR="004B07D6" w:rsidRPr="00126F71" w:rsidRDefault="00677B19">
      <w:pPr>
        <w:rPr>
          <w:rFonts w:ascii="Times New Roman" w:hAnsi="Times New Roman" w:cs="Times New Roman"/>
        </w:rPr>
      </w:pPr>
      <w:r w:rsidRPr="00126F71">
        <w:rPr>
          <w:rFonts w:ascii="Times New Roman" w:hAnsi="Times New Roman" w:cs="Times New Roman"/>
          <w:sz w:val="20"/>
        </w:rPr>
        <w:t>We also occasionally photograph, video tape, and use student work samples for teacher in-service classes and student learning.  May we have permission to use your student’s image and/or work for these purposes?</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Yes</w:t>
      </w:r>
      <w:r w:rsidRPr="00126F71">
        <w:rPr>
          <w:rFonts w:ascii="Times New Roman" w:hAnsi="Times New Roman" w:cs="Times New Roman"/>
          <w:sz w:val="20"/>
        </w:rPr>
        <w:tab/>
      </w:r>
      <w:r w:rsidRPr="00126F71">
        <w:rPr>
          <w:rFonts w:ascii="Times New Roman" w:hAnsi="Times New Roman" w:cs="Times New Roman"/>
          <w:sz w:val="20"/>
        </w:rPr>
        <w:tab/>
        <w:t>No</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b/>
          <w:sz w:val="20"/>
        </w:rPr>
        <w:t>Signatures</w:t>
      </w:r>
      <w:r w:rsidRPr="00126F71">
        <w:rPr>
          <w:rFonts w:ascii="Times New Roman" w:hAnsi="Times New Roman" w:cs="Times New Roman"/>
          <w:sz w:val="20"/>
        </w:rPr>
        <w:t xml:space="preserve">:  </w:t>
      </w:r>
    </w:p>
    <w:p w:rsidR="004B07D6" w:rsidRPr="00126F71" w:rsidRDefault="00677B19">
      <w:pPr>
        <w:rPr>
          <w:rFonts w:ascii="Times New Roman" w:hAnsi="Times New Roman" w:cs="Times New Roman"/>
        </w:rPr>
      </w:pPr>
      <w:r w:rsidRPr="00126F71">
        <w:rPr>
          <w:rFonts w:ascii="Times New Roman" w:hAnsi="Times New Roman" w:cs="Times New Roman"/>
          <w:sz w:val="20"/>
        </w:rPr>
        <w:t xml:space="preserve">I have read the disclosure statement for 8th grade Health.  I understand what is expected in this class, and I support the policies outlined.  I will contact the teacher with any questions or concerns.  </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Student Signature:  ______________________________________________________________________</w:t>
      </w:r>
    </w:p>
    <w:p w:rsidR="004B07D6" w:rsidRPr="00126F71" w:rsidRDefault="004B07D6">
      <w:pPr>
        <w:rPr>
          <w:rFonts w:ascii="Times New Roman" w:hAnsi="Times New Roman" w:cs="Times New Roman"/>
        </w:rPr>
      </w:pPr>
    </w:p>
    <w:p w:rsidR="004B07D6" w:rsidRPr="00126F71" w:rsidRDefault="00677B19">
      <w:pPr>
        <w:rPr>
          <w:rFonts w:ascii="Times New Roman" w:hAnsi="Times New Roman" w:cs="Times New Roman"/>
        </w:rPr>
      </w:pPr>
      <w:r w:rsidRPr="00126F71">
        <w:rPr>
          <w:rFonts w:ascii="Times New Roman" w:hAnsi="Times New Roman" w:cs="Times New Roman"/>
          <w:sz w:val="20"/>
        </w:rPr>
        <w:t>Parent Signature: _______________________________________________________________________</w:t>
      </w:r>
    </w:p>
    <w:p w:rsidR="004B07D6" w:rsidRDefault="004B07D6"/>
    <w:sectPr w:rsidR="004B07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D6"/>
    <w:rsid w:val="00126F71"/>
    <w:rsid w:val="0046306C"/>
    <w:rsid w:val="004B07D6"/>
    <w:rsid w:val="00677B19"/>
    <w:rsid w:val="00C600A1"/>
    <w:rsid w:val="00CD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D5C93-1F85-4692-8BC9-9A0721DB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26F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71"/>
    <w:rPr>
      <w:rFonts w:ascii="Segoe UI" w:hAnsi="Segoe UI" w:cs="Segoe UI"/>
      <w:sz w:val="18"/>
      <w:szCs w:val="18"/>
    </w:rPr>
  </w:style>
  <w:style w:type="character" w:styleId="Hyperlink">
    <w:name w:val="Hyperlink"/>
    <w:basedOn w:val="DefaultParagraphFont"/>
    <w:uiPriority w:val="99"/>
    <w:unhideWhenUsed/>
    <w:rsid w:val="00463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mshealth.weebly.com" TargetMode="External"/><Relationship Id="rId4" Type="http://schemas.openxmlformats.org/officeDocument/2006/relationships/hyperlink" Target="mailto:whitney.marcum@jordan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Health Disclosure 2014-2015.docx</vt:lpstr>
    </vt:vector>
  </TitlesOfParts>
  <Company>Jordan School District</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Disclosure 2014-2015.docx</dc:title>
  <dc:creator>Whitney Marcum</dc:creator>
  <cp:lastModifiedBy>Whitney Marcum</cp:lastModifiedBy>
  <cp:revision>6</cp:revision>
  <cp:lastPrinted>2015-01-30T15:29:00Z</cp:lastPrinted>
  <dcterms:created xsi:type="dcterms:W3CDTF">2015-01-21T13:43:00Z</dcterms:created>
  <dcterms:modified xsi:type="dcterms:W3CDTF">2015-08-18T21:12:00Z</dcterms:modified>
</cp:coreProperties>
</file>